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F453" w14:textId="77777777" w:rsidR="00D06B6A" w:rsidRPr="00D06B6A" w:rsidRDefault="003E21BF" w:rsidP="00D06B6A">
      <w:pPr>
        <w:spacing w:after="0" w:line="240" w:lineRule="auto"/>
        <w:rPr>
          <w:rFonts w:ascii="Cambria" w:hAnsi="Cambria" w:cs="Arial"/>
          <w:b/>
          <w:color w:val="C00000"/>
          <w:kern w:val="0"/>
          <w:sz w:val="48"/>
          <w:szCs w:val="48"/>
          <w:lang w:val="en"/>
          <w14:ligatures w14:val="none"/>
          <w14:cntxtAlts w14:val="0"/>
        </w:rPr>
      </w:pPr>
      <w:r>
        <w:rPr>
          <w:rFonts w:ascii="Cambria" w:hAnsi="Cambria" w:cs="Arial"/>
          <w:b/>
          <w:color w:val="C00000"/>
          <w:kern w:val="0"/>
          <w:sz w:val="48"/>
          <w:szCs w:val="48"/>
          <w:lang w:val="en"/>
          <w14:ligatures w14:val="none"/>
          <w14:cntxtAlts w14:val="0"/>
        </w:rPr>
        <w:t xml:space="preserve">Part- time </w:t>
      </w:r>
      <w:r w:rsidR="002A1085">
        <w:rPr>
          <w:rFonts w:ascii="Cambria" w:hAnsi="Cambria" w:cs="Arial"/>
          <w:b/>
          <w:color w:val="C00000"/>
          <w:kern w:val="0"/>
          <w:sz w:val="48"/>
          <w:szCs w:val="48"/>
          <w:lang w:val="en"/>
          <w14:ligatures w14:val="none"/>
          <w14:cntxtAlts w14:val="0"/>
        </w:rPr>
        <w:t>Sales Invoice C</w:t>
      </w:r>
      <w:r w:rsidR="0048464F">
        <w:rPr>
          <w:rFonts w:ascii="Cambria" w:hAnsi="Cambria" w:cs="Arial"/>
          <w:b/>
          <w:color w:val="C00000"/>
          <w:kern w:val="0"/>
          <w:sz w:val="48"/>
          <w:szCs w:val="48"/>
          <w:lang w:val="en"/>
          <w14:ligatures w14:val="none"/>
          <w14:cntxtAlts w14:val="0"/>
        </w:rPr>
        <w:t>lerk</w:t>
      </w:r>
      <w:r w:rsidR="00066FE9">
        <w:rPr>
          <w:rFonts w:ascii="Cambria" w:hAnsi="Cambria" w:cs="Arial"/>
          <w:b/>
          <w:color w:val="C00000"/>
          <w:kern w:val="0"/>
          <w:sz w:val="48"/>
          <w:szCs w:val="48"/>
          <w:lang w:val="en"/>
          <w14:ligatures w14:val="none"/>
          <w14:cntxtAlts w14:val="0"/>
        </w:rPr>
        <w:t>/Maintenance</w:t>
      </w:r>
      <w:r w:rsidR="00DA3E5A">
        <w:rPr>
          <w:rFonts w:ascii="Cambria" w:hAnsi="Cambria" w:cs="Arial"/>
          <w:b/>
          <w:color w:val="C00000"/>
          <w:kern w:val="0"/>
          <w:sz w:val="48"/>
          <w:szCs w:val="48"/>
          <w:lang w:val="en"/>
          <w14:ligatures w14:val="none"/>
          <w14:cntxtAlts w14:val="0"/>
        </w:rPr>
        <w:t xml:space="preserve"> Co-</w:t>
      </w:r>
      <w:proofErr w:type="spellStart"/>
      <w:r w:rsidR="00DA3E5A">
        <w:rPr>
          <w:rFonts w:ascii="Cambria" w:hAnsi="Cambria" w:cs="Arial"/>
          <w:b/>
          <w:color w:val="C00000"/>
          <w:kern w:val="0"/>
          <w:sz w:val="48"/>
          <w:szCs w:val="48"/>
          <w:lang w:val="en"/>
          <w14:ligatures w14:val="none"/>
          <w14:cntxtAlts w14:val="0"/>
        </w:rPr>
        <w:t>ordinator</w:t>
      </w:r>
      <w:proofErr w:type="spellEnd"/>
      <w:r>
        <w:rPr>
          <w:rFonts w:ascii="Cambria" w:hAnsi="Cambria" w:cs="Arial"/>
          <w:b/>
          <w:color w:val="C00000"/>
          <w:kern w:val="0"/>
          <w:sz w:val="48"/>
          <w:szCs w:val="48"/>
          <w:lang w:val="en"/>
          <w14:ligatures w14:val="none"/>
          <w14:cntxtAlts w14:val="0"/>
        </w:rPr>
        <w:t xml:space="preserve">. </w:t>
      </w:r>
    </w:p>
    <w:p w14:paraId="09B406A5" w14:textId="77777777" w:rsidR="00D06B6A" w:rsidRPr="00D06B6A" w:rsidRDefault="00D06B6A" w:rsidP="00D06B6A">
      <w:pPr>
        <w:spacing w:after="0" w:line="240" w:lineRule="auto"/>
        <w:rPr>
          <w:rFonts w:ascii="Arial" w:hAnsi="Arial" w:cs="Arial"/>
          <w:kern w:val="0"/>
          <w:sz w:val="18"/>
          <w:szCs w:val="18"/>
          <w:lang w:val="en"/>
          <w14:ligatures w14:val="none"/>
          <w14:cntxtAlts w14:val="0"/>
        </w:rPr>
      </w:pPr>
    </w:p>
    <w:p w14:paraId="5A6FB065" w14:textId="77777777" w:rsidR="00D06B6A" w:rsidRPr="00D06B6A" w:rsidRDefault="00D06B6A" w:rsidP="00D06B6A">
      <w:pPr>
        <w:spacing w:after="0" w:line="240" w:lineRule="auto"/>
        <w:contextualSpacing/>
        <w:jc w:val="both"/>
        <w:rPr>
          <w:rFonts w:ascii="Arial" w:hAnsi="Arial" w:cs="Arial"/>
          <w:kern w:val="0"/>
          <w:sz w:val="18"/>
          <w:szCs w:val="18"/>
          <w:lang w:val="en"/>
          <w14:ligatures w14:val="none"/>
          <w14:cntxtAlts w14:val="0"/>
        </w:rPr>
      </w:pPr>
      <w:r w:rsidRPr="00D06B6A">
        <w:rPr>
          <w:rFonts w:ascii="Arial" w:hAnsi="Arial" w:cs="Arial"/>
          <w:b/>
          <w:kern w:val="0"/>
          <w:sz w:val="22"/>
          <w:szCs w:val="22"/>
          <w:lang w:val="en"/>
          <w14:ligatures w14:val="none"/>
          <w14:cntxtAlts w14:val="0"/>
        </w:rPr>
        <w:t>Cambridge Based</w:t>
      </w:r>
      <w:r w:rsidRPr="00D06B6A">
        <w:rPr>
          <w:rFonts w:ascii="Arial" w:hAnsi="Arial" w:cs="Arial"/>
          <w:kern w:val="0"/>
          <w:sz w:val="18"/>
          <w:szCs w:val="18"/>
          <w:lang w:val="en"/>
          <w14:ligatures w14:val="none"/>
          <w14:cntxtAlts w14:val="0"/>
        </w:rPr>
        <w:t xml:space="preserve"> </w:t>
      </w:r>
    </w:p>
    <w:p w14:paraId="09CF0556" w14:textId="77777777" w:rsidR="00E527C2" w:rsidRDefault="00D06B6A" w:rsidP="00C702E2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2"/>
        </w:rPr>
      </w:pPr>
      <w:r>
        <w:rPr>
          <w:i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E5CBD" wp14:editId="43D8A01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086475" cy="62865"/>
                <wp:effectExtent l="0" t="0" r="28575" b="13335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28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DC929" id="Rectangle 5" o:spid="_x0000_s1026" style="position:absolute;margin-left:0;margin-top:8.85pt;width:479.25pt;height: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XHuAIAAJQFAAAOAAAAZHJzL2Uyb0RvYy54bWysVNFu2yAUfZ+0f0C8p7aT2EmtOlXqOtOk&#10;bqvWTXsmBttoGDwgcdpp/74LTjJ3famm+QFx8eVw7uFwr64PrUB7pg1XMsPRRYgRk6WiXNYZ/vpl&#10;M1liZCyRlAglWYYfmcHXq7dvrvouZVPVKEGZRgAiTdp3GW6s7dIgMGXDWmIuVMck/KyUbomFUNcB&#10;1aQH9FYE0zBMgl5p2mlVMmNg9Xb4iVcev6pYaT9VlWEWiQwDN+tH7cetG4PVFUlrTbqGl0ca5B9Y&#10;tIRLOPQMdUssQTvNX0C1vNTKqMpelKoNVFXxkvkaoJoo/Kuah4Z0zNcC4pjuLJP5f7Dlx/29Rpxm&#10;eHaJkSQt3NFnUI3IWjAUO336zqSQ9tDda1eh6e5U+d0gqfIGsthaa9U3jFBgFbn84NkGFxjYirb9&#10;B0UBneys8lIdKt06QBABHfyNPJ5vhB0sKmExCZfJfBFjVMK/ZLpMPKOApKfNnTb2HVMtcpMMa6Du&#10;wcn+zlhHhqSnFE9eCU43XAgf6HqbC432BMyRh+7z/KHGcZqQqM/wZTwFGkTUYPPjXT/LMq8Da7kF&#10;vwveZnh5PpGkTr9CUu9GS7gY5kBeSMeUeScPFUF0sDD16yCTd9nP9SYOF/PZcrJYxLPJfFaEk5vl&#10;Jp+s8yhJFsVNflNEv5wy0TxtOKVMFh7TnEwfzV9nquPzG+x6tv2ZoGOldlDjQ0N7RLm7lFl8OY0w&#10;BPDupouh6qOSpdUYaWW/cdt4tzsHOIxnchZFkReDt0bo/nJHBwcvahsyDiAVKHlSzdvTOXJw9lbR&#10;R3AncPAWhFYGk0bpJ4x6aAsZNj92RDOMxHsJDp8l8SKBPjIO9DjYjgMiS4DKsAXn+Gluh96z6zSv&#10;Gzgp8tVKtYZXUXHvWPdiBlbA2wXw9H0Fxzbless49ll/munqNwAAAP//AwBQSwMEFAAGAAgAAAAh&#10;AFLMBDrcAAAABgEAAA8AAABkcnMvZG93bnJldi54bWxMj0FLxDAQhe+C/yGM4EXc1MJu1tp0KYK3&#10;RXBXxGOajG2xmZQm3a3+eseTHue9x3vflLvFD+KEU+wDabhbZSCQbHA9tRpej0+3WxAxGXJmCIQa&#10;vjDCrrq8KE3hwple8HRIreASioXR0KU0FlJG26E3cRVGJPY+wuRN4nNqpZvMmcv9IPMs20hveuKF&#10;zoz42KH9PMxew165uomU779Vb+Pzm53r8f1G6+urpX4AkXBJf2H4xWd0qJipCTO5KAYN/EhiVSkQ&#10;7N6vt2sQjYZcbUBWpfyPX/0AAAD//wMAUEsBAi0AFAAGAAgAAAAhALaDOJL+AAAA4QEAABMAAAAA&#10;AAAAAAAAAAAAAAAAAFtDb250ZW50X1R5cGVzXS54bWxQSwECLQAUAAYACAAAACEAOP0h/9YAAACU&#10;AQAACwAAAAAAAAAAAAAAAAAvAQAAX3JlbHMvLnJlbHNQSwECLQAUAAYACAAAACEA4zplx7gCAACU&#10;BQAADgAAAAAAAAAAAAAAAAAuAgAAZHJzL2Uyb0RvYy54bWxQSwECLQAUAAYACAAAACEAUswEOtwA&#10;AAAGAQAADwAAAAAAAAAAAAAAAAASBQAAZHJzL2Rvd25yZXYueG1sUEsFBgAAAAAEAAQA8wAAABsG&#10;AAAAAA==&#10;" fillcolor="#c00000" strokecolor="#c00000" insetpen="t">
                <v:shadow color="#eeece1"/>
                <v:textbox inset="2.88pt,2.88pt,2.88pt,2.88pt"/>
              </v:rect>
            </w:pict>
          </mc:Fallback>
        </mc:AlternateContent>
      </w:r>
      <w:r w:rsidRPr="00D06B6A">
        <w:rPr>
          <w:rFonts w:ascii="Arial" w:hAnsi="Arial" w:cs="Arial"/>
          <w:kern w:val="0"/>
          <w:sz w:val="18"/>
          <w:szCs w:val="18"/>
          <w:lang w:val="en"/>
          <w14:ligatures w14:val="none"/>
          <w14:cntxtAlts w14:val="0"/>
        </w:rPr>
        <w:br/>
      </w:r>
      <w:r w:rsidRPr="00D06B6A">
        <w:rPr>
          <w:rFonts w:ascii="Arial" w:hAnsi="Arial" w:cs="Arial"/>
          <w:kern w:val="0"/>
          <w:sz w:val="18"/>
          <w:szCs w:val="18"/>
          <w:lang w:val="en"/>
          <w14:ligatures w14:val="none"/>
          <w14:cntxtAlts w14:val="0"/>
        </w:rPr>
        <w:br/>
      </w:r>
    </w:p>
    <w:p w14:paraId="660C6445" w14:textId="77777777" w:rsidR="00330C35" w:rsidRDefault="00330C35" w:rsidP="00C702E2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2"/>
        </w:rPr>
      </w:pPr>
      <w:r w:rsidRPr="00330C35">
        <w:rPr>
          <w:rFonts w:asciiTheme="minorHAnsi" w:hAnsiTheme="minorHAnsi" w:cs="Arial"/>
          <w:b/>
          <w:bCs/>
          <w:sz w:val="22"/>
        </w:rPr>
        <w:t>Role Description</w:t>
      </w:r>
    </w:p>
    <w:p w14:paraId="046F9578" w14:textId="77777777" w:rsidR="003E21BF" w:rsidRPr="00330C35" w:rsidRDefault="003E21BF" w:rsidP="00C702E2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</w:rPr>
      </w:pPr>
    </w:p>
    <w:p w14:paraId="47C5CD5F" w14:textId="77777777" w:rsidR="00330C35" w:rsidRDefault="00330C35" w:rsidP="00330C35">
      <w:pPr>
        <w:spacing w:after="0" w:line="240" w:lineRule="auto"/>
        <w:jc w:val="both"/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</w:pPr>
      <w:r w:rsidRPr="00330C35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The role of </w:t>
      </w:r>
      <w:r w:rsidR="00A63A67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Maintenance </w:t>
      </w:r>
      <w:r w:rsidR="0048464F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sales invoice clerk and CAFM </w:t>
      </w:r>
      <w:r w:rsidR="00A63A67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Co-ordinator </w:t>
      </w:r>
      <w:r w:rsidRPr="00330C35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>will work with</w:t>
      </w:r>
      <w:r w:rsidR="00F95909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in </w:t>
      </w:r>
      <w:r w:rsidRPr="00330C35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the </w:t>
      </w:r>
      <w:r w:rsidR="00BF0536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>Maintenance</w:t>
      </w:r>
      <w:r w:rsidR="00F95909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330C35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>team</w:t>
      </w:r>
      <w:r w:rsidR="0048464F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>.</w:t>
      </w:r>
      <w:r w:rsidRPr="00330C35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 They will </w:t>
      </w:r>
      <w:r w:rsidR="0048464F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be </w:t>
      </w:r>
      <w:r w:rsidR="00DA3E5A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>responsible</w:t>
      </w:r>
      <w:r w:rsidR="0048464F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 for the preparation </w:t>
      </w:r>
      <w:r w:rsidR="003E21BF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and issuing of </w:t>
      </w:r>
      <w:r w:rsidR="00DA3E5A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>maintenance</w:t>
      </w:r>
      <w:r w:rsidR="0048464F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 sales invoices, in addition assisting in keeping </w:t>
      </w:r>
      <w:r w:rsidRPr="00330C35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>the</w:t>
      </w:r>
      <w:r w:rsidR="00A63A67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 companies CAFM system</w:t>
      </w:r>
      <w:r w:rsidRPr="00330C35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="0048464F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updated </w:t>
      </w:r>
      <w:r w:rsidRPr="00330C35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>where required.</w:t>
      </w:r>
    </w:p>
    <w:p w14:paraId="0A6498DF" w14:textId="77777777" w:rsidR="0048464F" w:rsidRPr="00330C35" w:rsidRDefault="0048464F" w:rsidP="00330C35">
      <w:pPr>
        <w:spacing w:after="0" w:line="240" w:lineRule="auto"/>
        <w:jc w:val="both"/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</w:pPr>
    </w:p>
    <w:p w14:paraId="504950F1" w14:textId="77777777" w:rsidR="00BF0536" w:rsidRPr="00BF0536" w:rsidRDefault="00330C35" w:rsidP="00BF0536">
      <w:pPr>
        <w:spacing w:line="240" w:lineRule="auto"/>
        <w:jc w:val="both"/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</w:pPr>
      <w:r w:rsidRPr="00330C35">
        <w:rPr>
          <w:rFonts w:asciiTheme="minorHAnsi" w:hAnsiTheme="minorHAnsi" w:cs="Arial"/>
          <w:bCs/>
          <w:kern w:val="0"/>
          <w:sz w:val="22"/>
          <w:szCs w:val="22"/>
          <w:lang w:eastAsia="en-US"/>
          <w14:ligatures w14:val="none"/>
          <w14:cntxtAlts w14:val="0"/>
        </w:rPr>
        <w:t>The successful candidate will be an enthusiastic and well organised individual with exceptional attention to detail along with a willingness to personally develop within a team in this supporting function. The key responsibilities will include:</w:t>
      </w:r>
    </w:p>
    <w:p w14:paraId="27B314A7" w14:textId="77777777" w:rsidR="0048464F" w:rsidRPr="0048464F" w:rsidRDefault="0048464F" w:rsidP="0048464F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Preparation of sales invoices.</w:t>
      </w:r>
      <w:r w:rsidRPr="0048464F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</w:p>
    <w:p w14:paraId="1C2C221D" w14:textId="77777777" w:rsidR="00330C35" w:rsidRPr="00330C35" w:rsidRDefault="0048464F" w:rsidP="00330C35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A</w:t>
      </w:r>
      <w:r w:rsidR="00330C35" w:rsidRPr="00330C3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dministering and updating of the </w:t>
      </w:r>
      <w:r w:rsidR="00DA3E5A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Maintenance CAFM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system</w:t>
      </w:r>
      <w:r w:rsidR="00066FE9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( training provided )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</w:t>
      </w:r>
    </w:p>
    <w:p w14:paraId="64256509" w14:textId="77777777" w:rsidR="00BF0536" w:rsidRDefault="00330C35" w:rsidP="00441E3E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F053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Providing support in administering</w:t>
      </w:r>
      <w:r w:rsidR="00BF053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engineers time sheets</w:t>
      </w:r>
      <w:r w:rsidR="00A63A67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.</w:t>
      </w:r>
      <w:r w:rsidR="00BF053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BF053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</w:p>
    <w:p w14:paraId="09A1F472" w14:textId="77777777" w:rsidR="00330C35" w:rsidRPr="0048464F" w:rsidRDefault="00D56B8E" w:rsidP="0048464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48464F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Loading of </w:t>
      </w:r>
      <w:r w:rsidR="00A63A67" w:rsidRPr="0048464F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purchase</w:t>
      </w:r>
      <w:r w:rsidRPr="0048464F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invoices onto accounts system</w:t>
      </w:r>
      <w:r w:rsidR="00A63A67" w:rsidRPr="0048464F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.</w:t>
      </w:r>
      <w:r w:rsidRPr="0048464F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</w:p>
    <w:p w14:paraId="252B7BA7" w14:textId="77777777" w:rsidR="003E21BF" w:rsidRPr="003E21BF" w:rsidRDefault="00330C35" w:rsidP="003E21BF">
      <w:pPr>
        <w:numPr>
          <w:ilvl w:val="0"/>
          <w:numId w:val="9"/>
        </w:numPr>
        <w:spacing w:line="240" w:lineRule="auto"/>
        <w:jc w:val="both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330C35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Other undefined support requirements appropriate to the skillsets of the individual.</w:t>
      </w:r>
    </w:p>
    <w:p w14:paraId="10337F07" w14:textId="77777777" w:rsidR="003E21BF" w:rsidRDefault="003E21BF" w:rsidP="00C702E2">
      <w:pPr>
        <w:spacing w:after="0" w:line="259" w:lineRule="auto"/>
        <w:jc w:val="both"/>
        <w:rPr>
          <w:rFonts w:asciiTheme="minorHAnsi" w:eastAsiaTheme="minorHAnsi" w:hAnsiTheme="minorHAnsi" w:cstheme="minorBidi"/>
          <w:b/>
          <w:color w:val="auto"/>
          <w:kern w:val="0"/>
          <w:sz w:val="24"/>
          <w:szCs w:val="22"/>
          <w:lang w:eastAsia="en-US"/>
          <w14:ligatures w14:val="none"/>
          <w14:cntxtAlts w14:val="0"/>
        </w:rPr>
      </w:pPr>
    </w:p>
    <w:p w14:paraId="229CDC5A" w14:textId="77777777" w:rsidR="003E21BF" w:rsidRDefault="00330C35" w:rsidP="00C702E2">
      <w:pPr>
        <w:spacing w:after="0" w:line="259" w:lineRule="auto"/>
        <w:jc w:val="both"/>
        <w:rPr>
          <w:rFonts w:asciiTheme="minorHAnsi" w:eastAsiaTheme="minorHAnsi" w:hAnsiTheme="minorHAnsi" w:cstheme="minorBidi"/>
          <w:b/>
          <w:color w:val="auto"/>
          <w:kern w:val="0"/>
          <w:sz w:val="24"/>
          <w:szCs w:val="22"/>
          <w:lang w:eastAsia="en-US"/>
          <w14:ligatures w14:val="none"/>
          <w14:cntxtAlts w14:val="0"/>
        </w:rPr>
      </w:pPr>
      <w:r w:rsidRPr="00330C35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2"/>
          <w:lang w:eastAsia="en-US"/>
          <w14:ligatures w14:val="none"/>
          <w14:cntxtAlts w14:val="0"/>
        </w:rPr>
        <w:t>Specific Responsibilities</w:t>
      </w:r>
    </w:p>
    <w:p w14:paraId="76BE33FF" w14:textId="77777777" w:rsidR="003E21BF" w:rsidRDefault="003E21BF" w:rsidP="00C702E2">
      <w:pPr>
        <w:spacing w:after="0" w:line="259" w:lineRule="auto"/>
        <w:jc w:val="both"/>
        <w:rPr>
          <w:rFonts w:asciiTheme="minorHAnsi" w:eastAsiaTheme="minorHAnsi" w:hAnsiTheme="minorHAnsi" w:cstheme="minorBidi"/>
          <w:b/>
          <w:color w:val="auto"/>
          <w:kern w:val="0"/>
          <w:sz w:val="24"/>
          <w:szCs w:val="22"/>
          <w:lang w:eastAsia="en-US"/>
          <w14:ligatures w14:val="none"/>
          <w14:cntxtAlts w14:val="0"/>
        </w:rPr>
      </w:pPr>
    </w:p>
    <w:p w14:paraId="79DDAC87" w14:textId="77777777" w:rsidR="0048464F" w:rsidRDefault="00DA3E5A" w:rsidP="00330C3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Preparation</w:t>
      </w:r>
      <w:r w:rsidR="0048464F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="003E21BF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of</w:t>
      </w:r>
      <w:r w:rsidR="0048464F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sales invoices </w:t>
      </w:r>
    </w:p>
    <w:p w14:paraId="4830B0A7" w14:textId="77777777" w:rsidR="00330C35" w:rsidRPr="00BF0536" w:rsidRDefault="00330C35" w:rsidP="00330C3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330C35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Manage and update the </w:t>
      </w:r>
      <w:r w:rsidR="00BF053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maintenance CAFM system and database</w:t>
      </w:r>
      <w:r w:rsidR="00D56B8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.</w:t>
      </w:r>
    </w:p>
    <w:p w14:paraId="0EF5C904" w14:textId="77777777" w:rsidR="00BF0536" w:rsidRPr="00330C35" w:rsidRDefault="00A63A67" w:rsidP="00330C3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Administer</w:t>
      </w:r>
      <w:r w:rsidR="00BF0536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="00D56B8E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the maintenance teams aged debtors and credit control</w:t>
      </w:r>
      <w:r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activities</w:t>
      </w:r>
      <w:r w:rsidR="00D56B8E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.</w:t>
      </w:r>
    </w:p>
    <w:p w14:paraId="062D69D6" w14:textId="77777777" w:rsidR="00D56B8E" w:rsidRDefault="00330C35" w:rsidP="006C06C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D56B8E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Supporting</w:t>
      </w:r>
      <w:r w:rsidR="00D56B8E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and administrating Sub-contract maintenance visits and collating service reports. </w:t>
      </w:r>
      <w:r w:rsidRPr="00D56B8E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</w:p>
    <w:p w14:paraId="1741DFE1" w14:textId="77777777" w:rsidR="00330C35" w:rsidRPr="00D56B8E" w:rsidRDefault="00A63A67" w:rsidP="006C06C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Effectively use</w:t>
      </w:r>
      <w:r w:rsidR="00330C35" w:rsidRPr="00D56B8E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standard IT packages to a high degree of competency along with bespoke company systems to deliver on objectives. Must be proficient in Word, Excel and PowerPoint.</w:t>
      </w:r>
    </w:p>
    <w:p w14:paraId="553689DD" w14:textId="77777777" w:rsidR="00330C35" w:rsidRPr="00330C35" w:rsidRDefault="00330C35" w:rsidP="00330C3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330C35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Is responsible for effectively managing and prioritising own workload and have the ability to respond appropriately to unplanned requests for support, advice and guidance, establishing priorities that ensure objectives are met</w:t>
      </w:r>
      <w:r w:rsidR="002E76D0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.</w:t>
      </w:r>
    </w:p>
    <w:p w14:paraId="2853B5EF" w14:textId="77777777" w:rsidR="00330C35" w:rsidRPr="00330C35" w:rsidRDefault="00330C35" w:rsidP="00330C3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330C3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Is fl</w:t>
      </w:r>
      <w:r w:rsidR="00A63A67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exible and works with the </w:t>
      </w:r>
      <w:r w:rsidR="00DA3E5A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maintenance</w:t>
      </w:r>
      <w:r w:rsidRPr="00330C3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team to support delivery of other initiatives</w:t>
      </w:r>
      <w:r w:rsidR="002E76D0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.</w:t>
      </w:r>
    </w:p>
    <w:p w14:paraId="2E7752B7" w14:textId="77777777" w:rsidR="00330C35" w:rsidRPr="00330C35" w:rsidRDefault="00330C35" w:rsidP="00330C3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330C35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To gather information from a range of sources, analyse information and identify problems and issues, make effective decisions to take appropriate timely actions.  Identifying when escalation is necessary and informing appropriate </w:t>
      </w:r>
      <w:r w:rsidR="00BF0536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manager</w:t>
      </w:r>
      <w:r w:rsidR="00D56B8E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.</w:t>
      </w:r>
    </w:p>
    <w:p w14:paraId="32ACF57F" w14:textId="77777777" w:rsidR="00330C35" w:rsidRPr="000317CF" w:rsidRDefault="00330C35" w:rsidP="00D2407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0317CF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Works</w:t>
      </w:r>
      <w:r w:rsidR="00BF0536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well in a dynamic </w:t>
      </w:r>
      <w:r w:rsidRPr="000317CF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environment</w:t>
      </w:r>
      <w:r w:rsidR="002E76D0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.</w:t>
      </w:r>
    </w:p>
    <w:p w14:paraId="3052D9C3" w14:textId="77777777" w:rsidR="00330C35" w:rsidRPr="00330C35" w:rsidRDefault="00330C35" w:rsidP="00330C3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330C35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Strong communication</w:t>
      </w:r>
      <w:r w:rsidR="00FC517D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, literacy</w:t>
      </w:r>
      <w:r w:rsidRPr="00330C35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and writing skills</w:t>
      </w:r>
      <w:r w:rsidR="002E76D0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.</w:t>
      </w:r>
    </w:p>
    <w:p w14:paraId="7578D265" w14:textId="77777777" w:rsidR="00330C35" w:rsidRPr="00330C35" w:rsidRDefault="00330C35" w:rsidP="00C702E2">
      <w:pPr>
        <w:numPr>
          <w:ilvl w:val="0"/>
          <w:numId w:val="8"/>
        </w:numPr>
        <w:spacing w:line="240" w:lineRule="auto"/>
        <w:ind w:left="284" w:hanging="284"/>
        <w:jc w:val="both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330C35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Happy to challenge the norm and look for innovative ways of working.</w:t>
      </w:r>
    </w:p>
    <w:p w14:paraId="372C749D" w14:textId="77777777" w:rsidR="00C702E2" w:rsidRDefault="00D06B6A" w:rsidP="00D06B6A">
      <w:pPr>
        <w:spacing w:after="0" w:line="240" w:lineRule="auto"/>
        <w:rPr>
          <w:rFonts w:asciiTheme="minorHAnsi" w:eastAsiaTheme="minorHAnsi" w:hAnsiTheme="minorHAnsi" w:cs="Arial"/>
          <w:color w:val="0563C1" w:themeColor="hyperlink"/>
          <w:kern w:val="0"/>
          <w:sz w:val="22"/>
          <w:szCs w:val="22"/>
          <w:u w:val="single"/>
          <w:lang w:eastAsia="en-US"/>
          <w14:ligatures w14:val="none"/>
          <w14:cntxtAlts w14:val="0"/>
        </w:rPr>
      </w:pPr>
      <w:r w:rsidRPr="00330C35">
        <w:rPr>
          <w:rFonts w:asciiTheme="minorHAnsi" w:hAnsiTheme="minorHAnsi" w:cs="Arial"/>
          <w:kern w:val="0"/>
          <w:sz w:val="22"/>
          <w:szCs w:val="22"/>
          <w:lang w:val="en"/>
          <w14:ligatures w14:val="none"/>
          <w14:cntxtAlts w14:val="0"/>
        </w:rPr>
        <w:t>This is an excellent opportunity to join a fast-paced and very established Building Services contractor.</w:t>
      </w:r>
      <w:r w:rsidRPr="00330C35">
        <w:rPr>
          <w:rFonts w:asciiTheme="minorHAnsi" w:hAnsiTheme="minorHAnsi" w:cs="Arial"/>
          <w:kern w:val="0"/>
          <w:sz w:val="22"/>
          <w:szCs w:val="22"/>
          <w:lang w:val="en"/>
          <w14:ligatures w14:val="none"/>
          <w14:cntxtAlts w14:val="0"/>
        </w:rPr>
        <w:br/>
      </w:r>
      <w:r w:rsidRPr="00330C35"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return the application form on our website under the careers section, enclosing your CV and send via email to </w:t>
      </w:r>
      <w:hyperlink r:id="rId7" w:history="1">
        <w:r w:rsidRPr="00330C35">
          <w:rPr>
            <w:rFonts w:asciiTheme="minorHAnsi" w:eastAsiaTheme="minorHAnsi" w:hAnsiTheme="minorHAnsi" w:cs="Arial"/>
            <w:color w:val="0563C1" w:themeColor="hyperlink"/>
            <w:kern w:val="0"/>
            <w:sz w:val="22"/>
            <w:szCs w:val="22"/>
            <w:u w:val="single"/>
            <w:lang w:eastAsia="en-US"/>
            <w14:ligatures w14:val="none"/>
            <w14:cntxtAlts w14:val="0"/>
          </w:rPr>
          <w:t>recruitment@munroservices.co.uk</w:t>
        </w:r>
      </w:hyperlink>
      <w:r w:rsidR="00C702E2">
        <w:rPr>
          <w:rFonts w:asciiTheme="minorHAnsi" w:eastAsiaTheme="minorHAnsi" w:hAnsiTheme="minorHAnsi" w:cs="Arial"/>
          <w:color w:val="0563C1" w:themeColor="hyperlink"/>
          <w:kern w:val="0"/>
          <w:sz w:val="22"/>
          <w:szCs w:val="22"/>
          <w:u w:val="single"/>
          <w:lang w:eastAsia="en-US"/>
          <w14:ligatures w14:val="none"/>
          <w14:cntxtAlts w14:val="0"/>
        </w:rPr>
        <w:t xml:space="preserve">   </w:t>
      </w:r>
    </w:p>
    <w:p w14:paraId="3F8271B1" w14:textId="77777777" w:rsidR="00D06B6A" w:rsidRPr="00330C35" w:rsidRDefault="00D417DF" w:rsidP="00D06B6A">
      <w:pPr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hyperlink r:id="rId8" w:history="1">
        <w:r w:rsidR="00C702E2" w:rsidRPr="001C7418">
          <w:rPr>
            <w:rStyle w:val="Hyperlink"/>
            <w:rFonts w:asciiTheme="minorHAnsi" w:eastAsiaTheme="minorHAnsi" w:hAnsiTheme="minorHAnsi" w:cs="Arial"/>
            <w:kern w:val="0"/>
            <w:sz w:val="22"/>
            <w:szCs w:val="22"/>
            <w:lang w:eastAsia="en-US"/>
            <w14:ligatures w14:val="none"/>
            <w14:cntxtAlts w14:val="0"/>
          </w:rPr>
          <w:t>http://www.munrobuildingservices.co.uk/careers/vacancies.php</w:t>
        </w:r>
      </w:hyperlink>
    </w:p>
    <w:p w14:paraId="0A507828" w14:textId="77777777" w:rsidR="00F4487F" w:rsidRPr="00330C35" w:rsidRDefault="00F4487F" w:rsidP="00D06B6A">
      <w:pPr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sectPr w:rsidR="00F4487F" w:rsidRPr="00330C35" w:rsidSect="00B149CC">
      <w:headerReference w:type="default" r:id="rId9"/>
      <w:footerReference w:type="default" r:id="rId10"/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3DD7C" w14:textId="77777777" w:rsidR="00D417DF" w:rsidRDefault="00D417DF" w:rsidP="009E44C5">
      <w:pPr>
        <w:spacing w:after="0" w:line="240" w:lineRule="auto"/>
      </w:pPr>
      <w:r>
        <w:separator/>
      </w:r>
    </w:p>
  </w:endnote>
  <w:endnote w:type="continuationSeparator" w:id="0">
    <w:p w14:paraId="12B98D26" w14:textId="77777777" w:rsidR="00D417DF" w:rsidRDefault="00D417DF" w:rsidP="009E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14182" w14:textId="77777777" w:rsidR="009E44C5" w:rsidRDefault="00B6748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4673C2" wp14:editId="20D3BF4E">
              <wp:simplePos x="0" y="0"/>
              <wp:positionH relativeFrom="margin">
                <wp:posOffset>-9583</wp:posOffset>
              </wp:positionH>
              <wp:positionV relativeFrom="paragraph">
                <wp:posOffset>-231699</wp:posOffset>
              </wp:positionV>
              <wp:extent cx="6512266" cy="0"/>
              <wp:effectExtent l="0" t="0" r="22225" b="19050"/>
              <wp:wrapNone/>
              <wp:docPr id="26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51226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3211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37031" id="Straight Connector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-18.25pt" to="512.05pt,-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4K1QEAAIkDAAAOAAAAZHJzL2Uyb0RvYy54bWysU01vEzEQvSPxHyzfm/2oGsoqmx4SCgcE&#10;kVp6n3jtXUv+0thkk3/P2EmjAjfEHqyxZ/xm3vPb1cPRGnaQGLV3PW8WNWfSCT9oN/b8x/PjzT1n&#10;MYEbwHgne36SkT+s379bzaGTrZ+8GSQyAnGxm0PPp5RCV1VRTNJCXPggHSWVRwuJtjhWA8JM6NZU&#10;bV0vq9njENALGSOdbs9Jvi74SkmRvisVZWKm5zRbKiuWdZ/Xar2CbkQIkxaXMeAfprCgHTW9Qm0h&#10;AfuJ+i8oqwX66FVaCG8rr5QWsnAgNk39B5unCYIsXEicGK4yxf8HK74ddsj00PN2yZkDS2/0lBD0&#10;OCW28c6Rgh7ZhyzUHGJH9Ru3w8suhh1m1keFlimjwxfyAC/RS45yjjiyYxH8dBVcHhMTdLi8a9p2&#10;SY3Fa646g+WLAWP6LL1lOei50S5rAR0cvsZEA1Dpa0k+dv5RG1Pe0zg2E/jtHb24AHKVMpAotIF4&#10;RjdyBmYku4qEBTF6o4d8O+NEHPcbg+wAZJlPt23TfMzkqdtvZbn1FuJ0riups5msTuRoo23P7+v8&#10;XW4bl9Fl8eSFQBb0LGGO9n44FWWrvKP3Lk0v3syGerun+O0ftP4FAAD//wMAUEsDBBQABgAIAAAA&#10;IQAlfBp23QAAAAsBAAAPAAAAZHJzL2Rvd25yZXYueG1sTI9PS8NAEMXvgt9hGcGLtJtEU2zMppSC&#10;oHiyDZ632WkSzc7G7LaJ394pCPY0/x7v/SZfTbYTJxx860hBPI9AIFXOtFQrKHfPs0cQPmgyunOE&#10;Cn7Qw6q4vsp1ZtxI73jahlqwCflMK2hC6DMpfdWg1X7ueiS+HdxgdeBxqKUZ9MjmtpNJFC2k1S1x&#10;QqN73DRYfW2PVsHnhyuX5Vv68jre+TaVmKT2O1Hq9mZaP4EIOIV/MZzxGR0KZtq7IxkvOgWzOGUl&#10;1/sFN2dBlDzEIPZ/K1nk8vKH4hcAAP//AwBQSwECLQAUAAYACAAAACEAtoM4kv4AAADhAQAAEwAA&#10;AAAAAAAAAAAAAAAAAAAAW0NvbnRlbnRfVHlwZXNdLnhtbFBLAQItABQABgAIAAAAIQA4/SH/1gAA&#10;AJQBAAALAAAAAAAAAAAAAAAAAC8BAABfcmVscy8ucmVsc1BLAQItABQABgAIAAAAIQBkF64K1QEA&#10;AIkDAAAOAAAAAAAAAAAAAAAAAC4CAABkcnMvZTJvRG9jLnhtbFBLAQItABQABgAIAAAAIQAlfBp2&#10;3QAAAAsBAAAPAAAAAAAAAAAAAAAAAC8EAABkcnMvZG93bnJldi54bWxQSwUGAAAAAAQABADzAAAA&#10;OQUAAAAA&#10;" strokecolor="#e32119" strokeweight=".5pt">
              <v:stroke joinstyle="miter"/>
              <w10:wrap anchorx="margin"/>
            </v:line>
          </w:pict>
        </mc:Fallback>
      </mc:AlternateContent>
    </w:r>
    <w:r w:rsidR="003C40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5EE767" wp14:editId="31E052FB">
              <wp:simplePos x="0" y="0"/>
              <wp:positionH relativeFrom="column">
                <wp:posOffset>-95250</wp:posOffset>
              </wp:positionH>
              <wp:positionV relativeFrom="paragraph">
                <wp:posOffset>-175260</wp:posOffset>
              </wp:positionV>
              <wp:extent cx="2418715" cy="245745"/>
              <wp:effectExtent l="0" t="0" r="0" b="0"/>
              <wp:wrapNone/>
              <wp:docPr id="13" name="Text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871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DC24B4" w14:textId="77777777" w:rsidR="009E44C5" w:rsidRDefault="009E44C5" w:rsidP="009E44C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E32119"/>
                              <w:kern w:val="24"/>
                              <w:sz w:val="20"/>
                              <w:szCs w:val="20"/>
                            </w:rPr>
                            <w:t>Building services specialists since 1953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EE767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6" type="#_x0000_t202" style="position:absolute;margin-left:-7.5pt;margin-top:-13.8pt;width:190.45pt;height:19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v6kQEAAA0DAAAOAAAAZHJzL2Uyb0RvYy54bWysUstOwzAQvCPxD5bvNE1oAUVNEQ/BBQES&#10;8AGuYzeWYq/lNU3696zdUhDcEJe1vY/x7OwuLkfbs40KaMA1vJxMOVNOQmvcuuFvr3cnF5xhFK4V&#10;PTjV8K1Cfrk8PloMvlYVdNC3KjACcVgPvuFdjL4uCpSdsgIn4JWjoIZgRaRnWBdtEAOh276optOz&#10;YoDQ+gBSIZL3dhfky4yvtZLxSWtUkfUNJ24x25DtKtliuRD1OgjfGbmnIf7Awgrj6NMD1K2Igr0H&#10;8wvKGhkAQceJBFuA1kaq3AN1U05/dPPSCa9yLyQO+oNM+H+w8nHzHJhpaXannDlhaUavaozXMLKy&#10;SvIMHmvKevGUF0fyU+qnH8mZuh51sOmkfhjFSejtQVwCY5Kc1ay8OC/nnEmKVbP5+WyeYIqvah8w&#10;3iuwLF0aHmh4WVOxecC4S/1MSZ85uDN9n/yJ4o5KusVxNe55r6DdEu2B5ttwRwvIWYj9DeRlSBjo&#10;r94j4WT4VLyr2GOS5pngfj/SUL+/c9bXFi8/AAAA//8DAFBLAwQUAAYACAAAACEA3TM0Bt4AAAAK&#10;AQAADwAAAGRycy9kb3ducmV2LnhtbEyPwU7DMAyG70i8Q2QkblvaQstWmk5owJkxeICsMU1p41RN&#10;thWeHnOCmy1/+v391WZ2gzjhFDpPCtJlAgKp8aajVsH72/NiBSJETUYPnlDBFwbY1JcXlS6NP9Mr&#10;nvaxFRxCodQKbIxjKWVoLDodln5E4tuHn5yOvE6tNJM+c7gbZJYkhXS6I/5g9Yhbi02/PzoFq8S9&#10;9P062wV3+53mdvvon8ZPpa6v5od7EBHn+AfDrz6rQ81OB38kE8SgYJHm3CXykN0VIJi4KfI1iAOj&#10;aQqyruT/CvUPAAAA//8DAFBLAQItABQABgAIAAAAIQC2gziS/gAAAOEBAAATAAAAAAAAAAAAAAAA&#10;AAAAAABbQ29udGVudF9UeXBlc10ueG1sUEsBAi0AFAAGAAgAAAAhADj9If/WAAAAlAEAAAsAAAAA&#10;AAAAAAAAAAAALwEAAF9yZWxzLy5yZWxzUEsBAi0AFAAGAAgAAAAhAN1Cy/qRAQAADQMAAA4AAAAA&#10;AAAAAAAAAAAALgIAAGRycy9lMm9Eb2MueG1sUEsBAi0AFAAGAAgAAAAhAN0zNAbeAAAACgEAAA8A&#10;AAAAAAAAAAAAAAAA6wMAAGRycy9kb3ducmV2LnhtbFBLBQYAAAAABAAEAPMAAAD2BAAAAAA=&#10;" filled="f" stroked="f">
              <v:textbox style="mso-fit-shape-to-text:t">
                <w:txbxContent>
                  <w:p w14:paraId="05DC24B4" w14:textId="77777777" w:rsidR="009E44C5" w:rsidRDefault="009E44C5" w:rsidP="009E44C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i/>
                        <w:iCs/>
                        <w:color w:val="E32119"/>
                        <w:kern w:val="24"/>
                        <w:sz w:val="20"/>
                        <w:szCs w:val="20"/>
                      </w:rPr>
                      <w:t>Building services specialists since 1953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2F9F1" w14:textId="77777777" w:rsidR="00D417DF" w:rsidRDefault="00D417DF" w:rsidP="009E44C5">
      <w:pPr>
        <w:spacing w:after="0" w:line="240" w:lineRule="auto"/>
      </w:pPr>
      <w:r>
        <w:separator/>
      </w:r>
    </w:p>
  </w:footnote>
  <w:footnote w:type="continuationSeparator" w:id="0">
    <w:p w14:paraId="112B2A06" w14:textId="77777777" w:rsidR="00D417DF" w:rsidRDefault="00D417DF" w:rsidP="009E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4AF9" w14:textId="77777777" w:rsidR="009E44C5" w:rsidRPr="003C4090" w:rsidRDefault="00B6748A" w:rsidP="008F676C">
    <w:pPr>
      <w:pStyle w:val="Header"/>
      <w:tabs>
        <w:tab w:val="left" w:pos="2268"/>
      </w:tabs>
      <w:rPr>
        <w:b/>
        <w:sz w:val="24"/>
      </w:rPr>
    </w:pPr>
    <w:r w:rsidRPr="003C4090">
      <w:rPr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6D8FC3" wp14:editId="22310A07">
              <wp:simplePos x="0" y="0"/>
              <wp:positionH relativeFrom="margin">
                <wp:posOffset>-66675</wp:posOffset>
              </wp:positionH>
              <wp:positionV relativeFrom="paragraph">
                <wp:posOffset>445296</wp:posOffset>
              </wp:positionV>
              <wp:extent cx="6564630" cy="0"/>
              <wp:effectExtent l="0" t="0" r="26670" b="19050"/>
              <wp:wrapNone/>
              <wp:docPr id="8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56463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3C2C16" id="Straight Connector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35.05pt" to="511.6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lA3wEAABgEAAAOAAAAZHJzL2Uyb0RvYy54bWysU8GO0zAQvSPxD5bvNOkCBUVN99DVwgFB&#10;xS7cXcdOLNkea2ya9O8ZO21YAUICkYPlsec9z3sz2d5OzrKTwmjAt3y9qjlTXkJnfN/yL4/3L95y&#10;FpPwnbDgVcvPKvLb3fNn2zE06gYGsJ1CRiQ+NmNo+ZBSaKoqykE5EVcQlKdLDehEohD7qkMxEruz&#10;1U1db6oRsAsIUsVIp3fzJd8Vfq2VTJ+0jiox23KqLZUVy3rMa7XbiqZHEQYjL2WIf6jCCePp0YXq&#10;TiTBvqH5hcoZiRBBp5UEV4HWRqqigdSs65/UPAwiqKKFzIlhsSn+P1r58XRAZrqWU6O8cNSih4TC&#10;9ENie/CeDARkb7JPY4gNpe/9AS9RDAfMoieNjmlrwnsaAV52X/Mu35FENhW/z4vfakpM0uHm9ebV&#10;5iW1RV7vqpksAwPG9E6BY3nTcmt8tkI04vQhJiqAUq8p+dj6vEawprs31pYA++PeIjsJav6+zl/W&#10;QcAnaRRlaJXVzXrKLp2tmmk/K03+ULWznjKZaqEVUiqf1hde6yk7wzSVsADrUvcfgZf8DFVlav8G&#10;vCDKy+DTAnbGA/7u9TRdS9Zz/tWBWXe24AjduXS6WEPjV5y7/Cp5vp/GBf7jh959BwAA//8DAFBL&#10;AwQUAAYACAAAACEAZkhbNN4AAAAKAQAADwAAAGRycy9kb3ducmV2LnhtbEyPwU7DMAyG70i8Q2Qk&#10;blvSTmyjNJ0mJEDajQ0kjl5j2kLjVE3albcnE4dxtP3p9/fnm8m2YqTeN441JHMFgrh0puFKw9vh&#10;abYG4QOywdYxafghD5vi+irHzLgTv9K4D5WIIewz1FCH0GVS+rImi37uOuJ4+3S9xRDHvpKmx1MM&#10;t61MlVpKiw3HDzV29FhT+b0frIZyR1/D9h6XuzE16vnw/vKxXrHWtzfT9gFEoClcYDjrR3UootPR&#10;DWy8aDXMEnUXUQ0rlYA4AypdLEAc/zayyOX/CsUvAAAA//8DAFBLAQItABQABgAIAAAAIQC2gziS&#10;/gAAAOEBAAATAAAAAAAAAAAAAAAAAAAAAABbQ29udGVudF9UeXBlc10ueG1sUEsBAi0AFAAGAAgA&#10;AAAhADj9If/WAAAAlAEAAAsAAAAAAAAAAAAAAAAALwEAAF9yZWxzLy5yZWxzUEsBAi0AFAAGAAgA&#10;AAAhACa6aUDfAQAAGAQAAA4AAAAAAAAAAAAAAAAALgIAAGRycy9lMm9Eb2MueG1sUEsBAi0AFAAG&#10;AAgAAAAhAGZIWzTeAAAACgEAAA8AAAAAAAAAAAAAAAAAOQQAAGRycy9kb3ducmV2LnhtbFBLBQYA&#10;AAAABAAEAPMAAABEBQAAAAA=&#10;" strokecolor="#c00000" strokeweight=".5pt">
              <v:stroke joinstyle="miter"/>
              <w10:wrap anchorx="margin"/>
            </v:line>
          </w:pict>
        </mc:Fallback>
      </mc:AlternateContent>
    </w:r>
    <w:r w:rsidR="00D87FB1" w:rsidRPr="003C4090">
      <w:rPr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4E5A6E62" wp14:editId="7E497625">
          <wp:simplePos x="0" y="0"/>
          <wp:positionH relativeFrom="column">
            <wp:posOffset>4904105</wp:posOffset>
          </wp:positionH>
          <wp:positionV relativeFrom="paragraph">
            <wp:posOffset>-172085</wp:posOffset>
          </wp:positionV>
          <wp:extent cx="1601470" cy="409575"/>
          <wp:effectExtent l="0" t="0" r="0" b="9525"/>
          <wp:wrapNone/>
          <wp:docPr id="25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1866"/>
    <w:multiLevelType w:val="hybridMultilevel"/>
    <w:tmpl w:val="B9AA471C"/>
    <w:lvl w:ilvl="0" w:tplc="C2167E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A739E"/>
    <w:multiLevelType w:val="hybridMultilevel"/>
    <w:tmpl w:val="A1F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305E"/>
    <w:multiLevelType w:val="hybridMultilevel"/>
    <w:tmpl w:val="6B2288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20D30"/>
    <w:multiLevelType w:val="hybridMultilevel"/>
    <w:tmpl w:val="061CCB70"/>
    <w:lvl w:ilvl="0" w:tplc="11E4CD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B5397D"/>
    <w:multiLevelType w:val="hybridMultilevel"/>
    <w:tmpl w:val="55CAA950"/>
    <w:lvl w:ilvl="0" w:tplc="C2167E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22420"/>
    <w:multiLevelType w:val="hybridMultilevel"/>
    <w:tmpl w:val="238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05BA"/>
    <w:multiLevelType w:val="hybridMultilevel"/>
    <w:tmpl w:val="B066D09C"/>
    <w:lvl w:ilvl="0" w:tplc="87F64D5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66870"/>
    <w:multiLevelType w:val="hybridMultilevel"/>
    <w:tmpl w:val="148EDF30"/>
    <w:lvl w:ilvl="0" w:tplc="F49CAFA6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DED"/>
    <w:multiLevelType w:val="hybridMultilevel"/>
    <w:tmpl w:val="13A0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B5852"/>
    <w:multiLevelType w:val="hybridMultilevel"/>
    <w:tmpl w:val="2AB0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13639"/>
    <w:multiLevelType w:val="hybridMultilevel"/>
    <w:tmpl w:val="B024E560"/>
    <w:lvl w:ilvl="0" w:tplc="F49CAF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B79AD"/>
    <w:multiLevelType w:val="hybridMultilevel"/>
    <w:tmpl w:val="5BB6F09C"/>
    <w:lvl w:ilvl="0" w:tplc="B06009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116A8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C051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BCFA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9043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80AE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46A1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5E27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E25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B25FBF"/>
    <w:multiLevelType w:val="hybridMultilevel"/>
    <w:tmpl w:val="0084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C5"/>
    <w:rsid w:val="00027A44"/>
    <w:rsid w:val="000317CF"/>
    <w:rsid w:val="00066FE9"/>
    <w:rsid w:val="000D4FFA"/>
    <w:rsid w:val="001238C0"/>
    <w:rsid w:val="001600F1"/>
    <w:rsid w:val="001D4286"/>
    <w:rsid w:val="00210964"/>
    <w:rsid w:val="00226443"/>
    <w:rsid w:val="00270542"/>
    <w:rsid w:val="002A1085"/>
    <w:rsid w:val="002B13EB"/>
    <w:rsid w:val="002D41F8"/>
    <w:rsid w:val="002E76D0"/>
    <w:rsid w:val="002F0AF6"/>
    <w:rsid w:val="00330C35"/>
    <w:rsid w:val="003C4090"/>
    <w:rsid w:val="003D233B"/>
    <w:rsid w:val="003E21BF"/>
    <w:rsid w:val="004446EB"/>
    <w:rsid w:val="0048464F"/>
    <w:rsid w:val="005076BF"/>
    <w:rsid w:val="0055512E"/>
    <w:rsid w:val="005954B1"/>
    <w:rsid w:val="005D0E8B"/>
    <w:rsid w:val="00613FB5"/>
    <w:rsid w:val="00614596"/>
    <w:rsid w:val="0064156F"/>
    <w:rsid w:val="00643222"/>
    <w:rsid w:val="00684123"/>
    <w:rsid w:val="0073371E"/>
    <w:rsid w:val="00762B60"/>
    <w:rsid w:val="00762C21"/>
    <w:rsid w:val="007D2248"/>
    <w:rsid w:val="00817BBA"/>
    <w:rsid w:val="00856F91"/>
    <w:rsid w:val="008F676C"/>
    <w:rsid w:val="00935E31"/>
    <w:rsid w:val="009E44C5"/>
    <w:rsid w:val="00A525B1"/>
    <w:rsid w:val="00A60854"/>
    <w:rsid w:val="00A63A67"/>
    <w:rsid w:val="00AB033B"/>
    <w:rsid w:val="00AC62C0"/>
    <w:rsid w:val="00B12348"/>
    <w:rsid w:val="00B149CC"/>
    <w:rsid w:val="00B6748A"/>
    <w:rsid w:val="00B76E81"/>
    <w:rsid w:val="00B92D76"/>
    <w:rsid w:val="00BA064E"/>
    <w:rsid w:val="00BA4E64"/>
    <w:rsid w:val="00BE239C"/>
    <w:rsid w:val="00BF0536"/>
    <w:rsid w:val="00C35CD7"/>
    <w:rsid w:val="00C702E2"/>
    <w:rsid w:val="00C8611F"/>
    <w:rsid w:val="00D06B6A"/>
    <w:rsid w:val="00D417DF"/>
    <w:rsid w:val="00D56B8E"/>
    <w:rsid w:val="00D8259D"/>
    <w:rsid w:val="00D87FB1"/>
    <w:rsid w:val="00D918F3"/>
    <w:rsid w:val="00DA3E5A"/>
    <w:rsid w:val="00E527C2"/>
    <w:rsid w:val="00F256BC"/>
    <w:rsid w:val="00F4487F"/>
    <w:rsid w:val="00F52AAF"/>
    <w:rsid w:val="00F67A40"/>
    <w:rsid w:val="00F95909"/>
    <w:rsid w:val="00FB1484"/>
    <w:rsid w:val="00FB4BCC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0CD1D"/>
  <w15:docId w15:val="{552A7BD9-FD91-4499-9513-693ED751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9E44C5"/>
  </w:style>
  <w:style w:type="paragraph" w:styleId="Footer">
    <w:name w:val="footer"/>
    <w:basedOn w:val="Normal"/>
    <w:link w:val="FooterChar"/>
    <w:uiPriority w:val="99"/>
    <w:unhideWhenUsed/>
    <w:rsid w:val="009E4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9E44C5"/>
  </w:style>
  <w:style w:type="paragraph" w:styleId="NormalWeb">
    <w:name w:val="Normal (Web)"/>
    <w:basedOn w:val="Normal"/>
    <w:uiPriority w:val="99"/>
    <w:semiHidden/>
    <w:unhideWhenUsed/>
    <w:rsid w:val="009E44C5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AnswerTable">
    <w:name w:val="Answer Table"/>
    <w:basedOn w:val="Normal"/>
    <w:rsid w:val="003C4090"/>
    <w:pPr>
      <w:tabs>
        <w:tab w:val="left" w:pos="1985"/>
        <w:tab w:val="left" w:leader="dot" w:pos="8505"/>
      </w:tabs>
      <w:spacing w:before="120" w:after="200" w:line="240" w:lineRule="auto"/>
    </w:pPr>
    <w:rPr>
      <w:rFonts w:asciiTheme="minorHAnsi" w:eastAsiaTheme="minorEastAsia" w:hAnsiTheme="minorHAnsi" w:cs="Arial"/>
      <w:color w:val="auto"/>
      <w:kern w:val="0"/>
      <w:sz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9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3371E"/>
    <w:rPr>
      <w:color w:val="0563C1" w:themeColor="hyperlink"/>
      <w:u w:val="single"/>
    </w:rPr>
  </w:style>
  <w:style w:type="paragraph" w:customStyle="1" w:styleId="01McAbodytext">
    <w:name w:val="01_McA body text"/>
    <w:rsid w:val="00330C35"/>
    <w:pPr>
      <w:spacing w:after="0" w:line="260" w:lineRule="exac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3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robuildingservices.co.uk/careers/vacancies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munroservice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Bedwell</dc:creator>
  <cp:lastModifiedBy>Rebecca Coull</cp:lastModifiedBy>
  <cp:revision>4</cp:revision>
  <cp:lastPrinted>2017-03-30T14:52:00Z</cp:lastPrinted>
  <dcterms:created xsi:type="dcterms:W3CDTF">2021-02-08T12:27:00Z</dcterms:created>
  <dcterms:modified xsi:type="dcterms:W3CDTF">2021-02-08T12:31:00Z</dcterms:modified>
</cp:coreProperties>
</file>